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A7" w:rsidRDefault="00D45CA6" w:rsidP="00E91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детей, зачисленных в 202</w:t>
      </w:r>
      <w:r w:rsidR="008E0903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E91A5F" w:rsidRPr="00E91A5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91A5F" w:rsidRDefault="00E91A5F" w:rsidP="00E91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03" w:rsidRDefault="008E0903" w:rsidP="008E0903">
      <w:pPr>
        <w:pStyle w:val="a4"/>
      </w:pPr>
      <w:r>
        <w:rPr>
          <w:sz w:val="27"/>
          <w:szCs w:val="27"/>
        </w:rPr>
        <w:t>1. Приказ 02-Д от 14.02.2022г. – младшая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2. Приказ 04-Д от 16.02.2022г. – средне – старшая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3. Приказ 07-Д от 02.03.2022г. – средне – старшая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4. Приказ 09-Д от 02.03.2022г. – средне – старшая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5. Приказ 21-Д от 06.04.2022г. – ранняя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6. Приказ 30-Д от 19.04.2022г. – ранняя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7. Приказ 32-Д от 22.04.2022г. – ранняя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8. Приказ 40-Д от 06.06.2022г. – младшая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9. Приказ 42-Д от 06.06.2022г. – младшая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10. Приказ 44-Д от 16.06.2022г. – ранняя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11. Приказ 46-Д от 17.06.2022г. – ранняя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12. Приказ 48-Д от 24.06.2022г. – младшая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13. Приказ 50-Д от 27.06.2022г. – ранняя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14. Приказ 52-Д от 27.06.2022г. – ранняя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15. Приказ 57-Д от 05.07.2022г. – старше – подготовительная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16. Приказ 61-Д от 22.07.2022г. – ранняя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17. Приказ 63-Д от 22.07.2022г. – ранняя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18. Приказ 65-Д от 27.07.2022г. – ранняя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19. Приказ 67-Д от 23.08.2022г. – старше – подготовительная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20.  Приказ 69-Д от 23.08.2022г. – ранняя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21. Приказ 71-Д от 25.08.2022г. – ранняя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22. Приказ 75-Д от 29.08.2022г. – ранняя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23. Приказ № 77-Д от 26.09.2022г. – ранняя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lastRenderedPageBreak/>
        <w:t>24. Приказ № 89-Д от 08.11.2022г. – ранняя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25. Приказ № 91-Д от 10.11.2022г. – средняя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 xml:space="preserve">26. Приказ № 94-Д от 11.11.2022г. – старше – </w:t>
      </w:r>
      <w:proofErr w:type="gramStart"/>
      <w:r>
        <w:rPr>
          <w:sz w:val="27"/>
          <w:szCs w:val="27"/>
        </w:rPr>
        <w:t>подготовительная  группа</w:t>
      </w:r>
      <w:proofErr w:type="gramEnd"/>
    </w:p>
    <w:p w:rsidR="008E0903" w:rsidRDefault="008E0903" w:rsidP="008E0903">
      <w:pPr>
        <w:pStyle w:val="a4"/>
      </w:pPr>
      <w:r>
        <w:rPr>
          <w:sz w:val="27"/>
          <w:szCs w:val="27"/>
        </w:rPr>
        <w:t>27. Приказ № 97-Д от 11.11.2022г. – младшая группа</w:t>
      </w:r>
    </w:p>
    <w:p w:rsidR="008E0903" w:rsidRDefault="008E0903" w:rsidP="008E0903">
      <w:pPr>
        <w:pStyle w:val="a4"/>
      </w:pPr>
      <w:r>
        <w:rPr>
          <w:sz w:val="27"/>
          <w:szCs w:val="27"/>
        </w:rPr>
        <w:t>28. Приказ № 100-Д от 11.11.2022г. – ранняя группа</w:t>
      </w:r>
    </w:p>
    <w:p w:rsidR="00D45CA6" w:rsidRDefault="00D45CA6" w:rsidP="008E0903"/>
    <w:sectPr w:rsidR="00D4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06"/>
    <w:rsid w:val="00033D53"/>
    <w:rsid w:val="008E0903"/>
    <w:rsid w:val="00AC5306"/>
    <w:rsid w:val="00B73C58"/>
    <w:rsid w:val="00CD1CA7"/>
    <w:rsid w:val="00D04C6B"/>
    <w:rsid w:val="00D45CA6"/>
    <w:rsid w:val="00DC482D"/>
    <w:rsid w:val="00E91A5F"/>
    <w:rsid w:val="00EC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C3F9"/>
  <w15:docId w15:val="{BF33E795-F5F0-4A7C-A9DD-847F801C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3C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E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0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№12</dc:creator>
  <cp:keywords/>
  <dc:description/>
  <cp:lastModifiedBy>Мульти 2</cp:lastModifiedBy>
  <cp:revision>2</cp:revision>
  <dcterms:created xsi:type="dcterms:W3CDTF">2024-12-06T19:38:00Z</dcterms:created>
  <dcterms:modified xsi:type="dcterms:W3CDTF">2024-12-06T19:38:00Z</dcterms:modified>
</cp:coreProperties>
</file>